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晋城市卫生健康行政处罚名单公示</w:t>
      </w:r>
    </w:p>
    <w:p>
      <w:pPr>
        <w:jc w:val="center"/>
        <w:rPr>
          <w:sz w:val="15"/>
          <w:szCs w:val="15"/>
        </w:rPr>
      </w:pPr>
      <w:r>
        <w:rPr>
          <w:rFonts w:hint="eastAsia" w:ascii="仿宋" w:hAnsi="仿宋" w:eastAsia="仿宋" w:cs="仿宋"/>
          <w:sz w:val="32"/>
          <w:szCs w:val="32"/>
          <w:u w:val="none"/>
          <w:lang w:val="en-US" w:eastAsia="zh-CN"/>
        </w:rPr>
        <w:t>（2024.03.26-2024.03.</w:t>
      </w:r>
      <w:bookmarkStart w:id="0" w:name="_GoBack"/>
      <w:bookmarkEnd w:id="0"/>
      <w:r>
        <w:rPr>
          <w:rFonts w:hint="eastAsia" w:ascii="仿宋" w:hAnsi="仿宋" w:eastAsia="仿宋" w:cs="仿宋"/>
          <w:sz w:val="32"/>
          <w:szCs w:val="32"/>
          <w:u w:val="none"/>
          <w:lang w:val="en-US" w:eastAsia="zh-CN"/>
        </w:rPr>
        <w:t>29）</w:t>
      </w:r>
    </w:p>
    <w:tbl>
      <w:tblPr>
        <w:tblStyle w:val="3"/>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186"/>
        <w:gridCol w:w="3167"/>
        <w:gridCol w:w="1217"/>
        <w:gridCol w:w="1669"/>
        <w:gridCol w:w="2145"/>
        <w:gridCol w:w="164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6" w:type="dxa"/>
            <w:vAlign w:val="center"/>
          </w:tcPr>
          <w:p>
            <w:pPr>
              <w:jc w:val="center"/>
              <w:rPr>
                <w:b/>
                <w:bCs/>
                <w:szCs w:val="21"/>
              </w:rPr>
            </w:pPr>
            <w:r>
              <w:rPr>
                <w:rFonts w:hint="eastAsia"/>
                <w:b/>
                <w:bCs/>
                <w:szCs w:val="21"/>
              </w:rPr>
              <w:t>序号</w:t>
            </w:r>
          </w:p>
        </w:tc>
        <w:tc>
          <w:tcPr>
            <w:tcW w:w="2186" w:type="dxa"/>
            <w:vAlign w:val="center"/>
          </w:tcPr>
          <w:p>
            <w:pPr>
              <w:jc w:val="center"/>
              <w:rPr>
                <w:b/>
                <w:bCs/>
                <w:szCs w:val="21"/>
              </w:rPr>
            </w:pPr>
            <w:r>
              <w:rPr>
                <w:rFonts w:hint="eastAsia"/>
                <w:b/>
                <w:bCs/>
                <w:szCs w:val="21"/>
              </w:rPr>
              <w:t>处罚对象</w:t>
            </w:r>
          </w:p>
        </w:tc>
        <w:tc>
          <w:tcPr>
            <w:tcW w:w="3167" w:type="dxa"/>
            <w:vAlign w:val="center"/>
          </w:tcPr>
          <w:p>
            <w:pPr>
              <w:jc w:val="center"/>
              <w:rPr>
                <w:b/>
                <w:bCs/>
                <w:szCs w:val="21"/>
              </w:rPr>
            </w:pPr>
            <w:r>
              <w:rPr>
                <w:rFonts w:hint="eastAsia"/>
                <w:b/>
                <w:bCs/>
                <w:szCs w:val="21"/>
              </w:rPr>
              <w:t>违法事实</w:t>
            </w:r>
          </w:p>
        </w:tc>
        <w:tc>
          <w:tcPr>
            <w:tcW w:w="1217" w:type="dxa"/>
            <w:vAlign w:val="center"/>
          </w:tcPr>
          <w:p>
            <w:pPr>
              <w:jc w:val="center"/>
              <w:rPr>
                <w:b/>
                <w:bCs/>
                <w:szCs w:val="21"/>
              </w:rPr>
            </w:pPr>
            <w:r>
              <w:rPr>
                <w:rFonts w:hint="eastAsia"/>
                <w:b/>
                <w:bCs/>
                <w:szCs w:val="21"/>
              </w:rPr>
              <w:t>处罚决定</w:t>
            </w:r>
          </w:p>
        </w:tc>
        <w:tc>
          <w:tcPr>
            <w:tcW w:w="1669" w:type="dxa"/>
            <w:vAlign w:val="center"/>
          </w:tcPr>
          <w:p>
            <w:pPr>
              <w:jc w:val="center"/>
              <w:rPr>
                <w:b/>
                <w:bCs/>
                <w:szCs w:val="21"/>
              </w:rPr>
            </w:pPr>
            <w:r>
              <w:rPr>
                <w:rFonts w:hint="eastAsia"/>
                <w:b/>
                <w:bCs/>
                <w:szCs w:val="21"/>
              </w:rPr>
              <w:t>处罚依据</w:t>
            </w:r>
          </w:p>
        </w:tc>
        <w:tc>
          <w:tcPr>
            <w:tcW w:w="2145" w:type="dxa"/>
            <w:vAlign w:val="center"/>
          </w:tcPr>
          <w:p>
            <w:pPr>
              <w:jc w:val="center"/>
              <w:rPr>
                <w:b/>
                <w:bCs/>
                <w:szCs w:val="21"/>
              </w:rPr>
            </w:pPr>
            <w:r>
              <w:rPr>
                <w:rFonts w:hint="eastAsia"/>
                <w:b/>
                <w:bCs/>
                <w:szCs w:val="21"/>
              </w:rPr>
              <w:t>行政处罚决定书文号</w:t>
            </w:r>
          </w:p>
        </w:tc>
        <w:tc>
          <w:tcPr>
            <w:tcW w:w="1640" w:type="dxa"/>
            <w:vAlign w:val="center"/>
          </w:tcPr>
          <w:p>
            <w:pPr>
              <w:jc w:val="center"/>
              <w:rPr>
                <w:b/>
                <w:bCs/>
                <w:szCs w:val="21"/>
              </w:rPr>
            </w:pPr>
            <w:r>
              <w:rPr>
                <w:rFonts w:hint="eastAsia"/>
                <w:b/>
                <w:bCs/>
                <w:szCs w:val="21"/>
              </w:rPr>
              <w:t>处罚决定日期</w:t>
            </w:r>
          </w:p>
        </w:tc>
        <w:tc>
          <w:tcPr>
            <w:tcW w:w="1423" w:type="dxa"/>
            <w:vAlign w:val="center"/>
          </w:tcPr>
          <w:p>
            <w:pPr>
              <w:jc w:val="center"/>
              <w:rPr>
                <w:b/>
                <w:bCs/>
                <w:szCs w:val="21"/>
              </w:rPr>
            </w:pPr>
            <w:r>
              <w:rPr>
                <w:rFonts w:hint="eastAsia"/>
                <w:b/>
                <w:bCs/>
                <w:szCs w:val="21"/>
              </w:rPr>
              <w:t>公示截止期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76" w:type="dxa"/>
            <w:vAlign w:val="center"/>
          </w:tcPr>
          <w:p>
            <w:pPr>
              <w:jc w:val="center"/>
              <w:rPr>
                <w:rFonts w:ascii="仿宋" w:hAnsi="仿宋" w:eastAsia="仿宋" w:cs="仿宋"/>
                <w:szCs w:val="21"/>
              </w:rPr>
            </w:pPr>
            <w:r>
              <w:rPr>
                <w:rFonts w:hint="eastAsia" w:ascii="仿宋" w:hAnsi="仿宋" w:eastAsia="仿宋" w:cs="仿宋"/>
                <w:szCs w:val="21"/>
              </w:rPr>
              <w:t>1</w:t>
            </w:r>
          </w:p>
        </w:tc>
        <w:tc>
          <w:tcPr>
            <w:tcW w:w="2186" w:type="dxa"/>
            <w:vAlign w:val="center"/>
          </w:tcPr>
          <w:p>
            <w:pPr>
              <w:jc w:val="center"/>
              <w:rPr>
                <w:rFonts w:hint="default" w:ascii="仿宋" w:hAnsi="仿宋" w:eastAsia="仿宋" w:cs="仿宋"/>
                <w:szCs w:val="21"/>
                <w:lang w:val="en-US"/>
              </w:rPr>
            </w:pPr>
            <w:r>
              <w:rPr>
                <w:rFonts w:hint="eastAsia" w:ascii="仿宋_GB2312" w:eastAsia="仿宋_GB2312"/>
                <w:color w:val="auto"/>
                <w:u w:val="none"/>
                <w:lang w:val="en-US" w:eastAsia="zh-CN"/>
              </w:rPr>
              <w:t>晋城天一铸造有限公司</w:t>
            </w:r>
          </w:p>
        </w:tc>
        <w:tc>
          <w:tcPr>
            <w:tcW w:w="3167" w:type="dxa"/>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b w:val="0"/>
                <w:bCs w:val="0"/>
                <w:color w:val="000000"/>
                <w:szCs w:val="21"/>
                <w:lang w:val="en-US" w:eastAsia="zh-CN"/>
              </w:rPr>
              <w:t>管件车间喷漆房现场工人佩戴的职业病防护用品不符合国家职业卫生标准和卫生要求</w:t>
            </w:r>
          </w:p>
        </w:tc>
        <w:tc>
          <w:tcPr>
            <w:tcW w:w="1217" w:type="dxa"/>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rPr>
              <w:t>警告</w:t>
            </w:r>
          </w:p>
        </w:tc>
        <w:tc>
          <w:tcPr>
            <w:tcW w:w="1669" w:type="dxa"/>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rPr>
              <w:t>《工作场所职业卫生管理规定》第五十条第（二）项</w:t>
            </w:r>
          </w:p>
        </w:tc>
        <w:tc>
          <w:tcPr>
            <w:tcW w:w="2145" w:type="dxa"/>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202406001</w:t>
            </w:r>
          </w:p>
        </w:tc>
        <w:tc>
          <w:tcPr>
            <w:tcW w:w="1640" w:type="dxa"/>
            <w:vAlign w:val="center"/>
          </w:tcPr>
          <w:p>
            <w:pPr>
              <w:jc w:val="center"/>
              <w:rPr>
                <w:rFonts w:hint="default" w:ascii="仿宋" w:hAnsi="仿宋" w:eastAsia="仿宋" w:cs="仿宋"/>
                <w:color w:val="000000"/>
                <w:szCs w:val="21"/>
                <w:lang w:val="en-US"/>
              </w:rPr>
            </w:pP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4.03.26</w:t>
            </w:r>
          </w:p>
        </w:tc>
        <w:tc>
          <w:tcPr>
            <w:tcW w:w="1423" w:type="dxa"/>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rPr>
              <w:t>202</w:t>
            </w:r>
            <w:r>
              <w:rPr>
                <w:rFonts w:hint="default" w:ascii="仿宋" w:hAnsi="仿宋" w:eastAsia="仿宋" w:cs="仿宋"/>
                <w:color w:val="000000"/>
                <w:szCs w:val="21"/>
                <w:lang w:val="en-US"/>
              </w:rPr>
              <w:t>5</w:t>
            </w:r>
            <w:r>
              <w:rPr>
                <w:rFonts w:hint="eastAsia" w:ascii="仿宋" w:hAnsi="仿宋" w:eastAsia="仿宋" w:cs="仿宋"/>
                <w:color w:val="000000"/>
                <w:szCs w:val="21"/>
                <w:lang w:val="en-US" w:eastAsia="zh-CN"/>
              </w:rPr>
              <w:t>.03.26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6"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2186" w:type="dxa"/>
            <w:vAlign w:val="center"/>
          </w:tcPr>
          <w:p>
            <w:pPr>
              <w:keepNext w:val="0"/>
              <w:keepLines w:val="0"/>
              <w:widowControl/>
              <w:suppressLineNumbers w:val="0"/>
              <w:jc w:val="center"/>
              <w:textAlignment w:val="center"/>
              <w:rPr>
                <w:rFonts w:hint="eastAsia" w:ascii="仿宋" w:hAnsi="仿宋" w:eastAsia="仿宋" w:cs="仿宋"/>
                <w:b w:val="0"/>
                <w:bCs/>
                <w:kern w:val="2"/>
                <w:sz w:val="21"/>
                <w:szCs w:val="21"/>
                <w:u w:val="none"/>
                <w:vertAlign w:val="baseline"/>
                <w:lang w:val="en-US" w:eastAsia="zh-CN" w:bidi="ar-SA"/>
              </w:rPr>
            </w:pPr>
            <w:r>
              <w:rPr>
                <w:rFonts w:hint="eastAsia" w:ascii="仿宋" w:hAnsi="仿宋" w:eastAsia="仿宋" w:cs="仿宋"/>
                <w:b w:val="0"/>
                <w:bCs/>
                <w:sz w:val="21"/>
                <w:szCs w:val="21"/>
                <w:u w:val="none"/>
                <w:vertAlign w:val="baseline"/>
                <w:lang w:val="en-US" w:eastAsia="zh-CN"/>
              </w:rPr>
              <w:t>晋城大医院（晋城大医院王台分院）</w:t>
            </w:r>
          </w:p>
        </w:tc>
        <w:tc>
          <w:tcPr>
            <w:tcW w:w="3167" w:type="dxa"/>
            <w:vAlign w:val="center"/>
          </w:tcPr>
          <w:p>
            <w:pPr>
              <w:keepNext w:val="0"/>
              <w:keepLines w:val="0"/>
              <w:widowControl/>
              <w:suppressLineNumbers w:val="0"/>
              <w:jc w:val="center"/>
              <w:textAlignment w:val="bottom"/>
              <w:rPr>
                <w:rFonts w:hint="eastAsia" w:ascii="仿宋" w:hAnsi="仿宋" w:eastAsia="仿宋" w:cs="仿宋"/>
                <w:kern w:val="2"/>
                <w:sz w:val="21"/>
                <w:szCs w:val="21"/>
                <w:u w:val="none"/>
                <w:vertAlign w:val="baseline"/>
                <w:lang w:val="en-US" w:eastAsia="zh-CN" w:bidi="ar-SA"/>
              </w:rPr>
            </w:pPr>
            <w:r>
              <w:rPr>
                <w:rFonts w:hint="eastAsia" w:ascii="仿宋" w:hAnsi="仿宋" w:eastAsia="仿宋" w:cs="仿宋"/>
                <w:sz w:val="21"/>
                <w:szCs w:val="21"/>
                <w:u w:val="none"/>
                <w:vertAlign w:val="baseline"/>
                <w:lang w:val="en-US" w:eastAsia="zh-CN"/>
              </w:rPr>
              <w:t>口腔科医疗器械未执行国家有关规范</w:t>
            </w:r>
          </w:p>
        </w:tc>
        <w:tc>
          <w:tcPr>
            <w:tcW w:w="1217" w:type="dxa"/>
            <w:vAlign w:val="center"/>
          </w:tcPr>
          <w:p>
            <w:pPr>
              <w:jc w:val="center"/>
              <w:rPr>
                <w:rFonts w:hint="eastAsia" w:ascii="仿宋" w:hAnsi="仿宋" w:eastAsia="仿宋" w:cs="仿宋"/>
                <w:kern w:val="2"/>
                <w:sz w:val="21"/>
                <w:szCs w:val="21"/>
                <w:u w:val="none"/>
                <w:vertAlign w:val="baseline"/>
                <w:lang w:val="en-US" w:eastAsia="zh-CN" w:bidi="ar-SA"/>
              </w:rPr>
            </w:pPr>
            <w:r>
              <w:rPr>
                <w:rFonts w:hint="eastAsia" w:ascii="仿宋" w:hAnsi="仿宋" w:eastAsia="仿宋" w:cs="仿宋"/>
                <w:sz w:val="21"/>
                <w:szCs w:val="21"/>
                <w:u w:val="none"/>
                <w:vertAlign w:val="baseline"/>
                <w:lang w:val="en-US" w:eastAsia="zh-CN"/>
              </w:rPr>
              <w:t>罚款人民币3000元</w:t>
            </w:r>
          </w:p>
        </w:tc>
        <w:tc>
          <w:tcPr>
            <w:tcW w:w="1669" w:type="dxa"/>
            <w:vAlign w:val="center"/>
          </w:tcPr>
          <w:p>
            <w:pPr>
              <w:keepNext w:val="0"/>
              <w:keepLines w:val="0"/>
              <w:widowControl/>
              <w:suppressLineNumbers w:val="0"/>
              <w:jc w:val="center"/>
              <w:textAlignment w:val="bottom"/>
              <w:rPr>
                <w:rFonts w:hint="eastAsia" w:ascii="仿宋" w:hAnsi="仿宋" w:eastAsia="仿宋" w:cs="仿宋"/>
                <w:kern w:val="2"/>
                <w:sz w:val="21"/>
                <w:szCs w:val="21"/>
                <w:u w:val="none"/>
                <w:vertAlign w:val="baseline"/>
                <w:lang w:val="en-US" w:eastAsia="zh-CN" w:bidi="ar-SA"/>
              </w:rPr>
            </w:pPr>
            <w:r>
              <w:rPr>
                <w:rFonts w:hint="eastAsia" w:eastAsia="仿宋_GB2312"/>
                <w:sz w:val="21"/>
                <w:szCs w:val="21"/>
                <w:lang w:val="en-US" w:eastAsia="zh-CN"/>
              </w:rPr>
              <w:t>《消毒管理办法》第四十一条</w:t>
            </w:r>
          </w:p>
        </w:tc>
        <w:tc>
          <w:tcPr>
            <w:tcW w:w="2145" w:type="dxa"/>
            <w:vAlign w:val="center"/>
          </w:tcPr>
          <w:p>
            <w:pPr>
              <w:jc w:val="center"/>
              <w:rPr>
                <w:rFonts w:hint="default" w:ascii="仿宋" w:hAnsi="仿宋" w:eastAsia="仿宋" w:cs="仿宋"/>
                <w:kern w:val="2"/>
                <w:sz w:val="21"/>
                <w:szCs w:val="21"/>
                <w:u w:val="none"/>
                <w:vertAlign w:val="baseline"/>
                <w:lang w:val="en-US" w:eastAsia="zh-CN" w:bidi="ar-SA"/>
              </w:rPr>
            </w:pPr>
            <w:r>
              <w:rPr>
                <w:rFonts w:hint="eastAsia" w:ascii="仿宋" w:hAnsi="仿宋" w:eastAsia="仿宋" w:cs="仿宋"/>
                <w:sz w:val="21"/>
                <w:szCs w:val="21"/>
                <w:u w:val="none"/>
                <w:vertAlign w:val="baseline"/>
                <w:lang w:val="en-US" w:eastAsia="zh-CN"/>
              </w:rPr>
              <w:t>202407002</w:t>
            </w:r>
          </w:p>
        </w:tc>
        <w:tc>
          <w:tcPr>
            <w:tcW w:w="1640" w:type="dxa"/>
            <w:vAlign w:val="center"/>
          </w:tcPr>
          <w:p>
            <w:pPr>
              <w:jc w:val="center"/>
              <w:rPr>
                <w:rFonts w:hint="default" w:ascii="仿宋" w:hAnsi="仿宋" w:eastAsia="仿宋" w:cs="仿宋"/>
                <w:kern w:val="2"/>
                <w:sz w:val="21"/>
                <w:szCs w:val="21"/>
                <w:u w:val="none"/>
                <w:vertAlign w:val="baseline"/>
                <w:lang w:val="en-US" w:eastAsia="zh-CN" w:bidi="ar-SA"/>
              </w:rPr>
            </w:pPr>
            <w:r>
              <w:rPr>
                <w:rFonts w:hint="eastAsia" w:ascii="仿宋" w:hAnsi="仿宋" w:eastAsia="仿宋" w:cs="仿宋"/>
                <w:sz w:val="21"/>
                <w:szCs w:val="21"/>
                <w:u w:val="none"/>
                <w:vertAlign w:val="baseline"/>
                <w:lang w:val="en-US" w:eastAsia="zh-CN"/>
              </w:rPr>
              <w:t>2024.03.27</w:t>
            </w:r>
          </w:p>
        </w:tc>
        <w:tc>
          <w:tcPr>
            <w:tcW w:w="1423" w:type="dxa"/>
            <w:vAlign w:val="center"/>
          </w:tcPr>
          <w:p>
            <w:pPr>
              <w:jc w:val="center"/>
              <w:rPr>
                <w:rFonts w:hint="default" w:ascii="仿宋" w:hAnsi="仿宋" w:eastAsia="仿宋" w:cs="仿宋"/>
                <w:kern w:val="2"/>
                <w:sz w:val="21"/>
                <w:szCs w:val="21"/>
                <w:u w:val="none"/>
                <w:vertAlign w:val="baseline"/>
                <w:lang w:val="en-US" w:eastAsia="zh-CN" w:bidi="ar-SA"/>
              </w:rPr>
            </w:pPr>
            <w:r>
              <w:rPr>
                <w:rFonts w:hint="eastAsia" w:ascii="仿宋" w:hAnsi="仿宋" w:eastAsia="仿宋" w:cs="仿宋"/>
                <w:sz w:val="21"/>
                <w:szCs w:val="21"/>
                <w:u w:val="none"/>
                <w:vertAlign w:val="baseline"/>
                <w:lang w:val="en-US" w:eastAsia="zh-CN"/>
              </w:rPr>
              <w:t>2025.03.27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676" w:type="dxa"/>
            <w:vAlign w:val="center"/>
          </w:tcPr>
          <w:p>
            <w:pPr>
              <w:jc w:val="center"/>
              <w:rPr>
                <w:rFonts w:hint="default"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3</w:t>
            </w:r>
          </w:p>
        </w:tc>
        <w:tc>
          <w:tcPr>
            <w:tcW w:w="2186" w:type="dxa"/>
            <w:vAlign w:val="center"/>
          </w:tcPr>
          <w:p>
            <w:pPr>
              <w:jc w:val="center"/>
              <w:rPr>
                <w:rFonts w:hint="eastAsia"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晋城市育泽源商贸有限公司育泽源快捷酒店</w:t>
            </w:r>
          </w:p>
        </w:tc>
        <w:tc>
          <w:tcPr>
            <w:tcW w:w="3167" w:type="dxa"/>
            <w:vAlign w:val="center"/>
          </w:tcPr>
          <w:p>
            <w:pPr>
              <w:jc w:val="center"/>
              <w:rPr>
                <w:rFonts w:hint="eastAsia"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未按规定开展公共场所卫生检测已超过一年</w:t>
            </w:r>
          </w:p>
        </w:tc>
        <w:tc>
          <w:tcPr>
            <w:tcW w:w="1217" w:type="dxa"/>
            <w:vAlign w:val="center"/>
          </w:tcPr>
          <w:p>
            <w:pPr>
              <w:jc w:val="center"/>
              <w:rPr>
                <w:rFonts w:hint="eastAsia"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警告，罚款人民币1000元</w:t>
            </w:r>
          </w:p>
        </w:tc>
        <w:tc>
          <w:tcPr>
            <w:tcW w:w="1669" w:type="dxa"/>
            <w:vAlign w:val="center"/>
          </w:tcPr>
          <w:p>
            <w:pPr>
              <w:jc w:val="center"/>
              <w:rPr>
                <w:rFonts w:hint="eastAsia"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《公共场所卫生管理条例实施细则》第三十六条第（一）项</w:t>
            </w:r>
          </w:p>
        </w:tc>
        <w:tc>
          <w:tcPr>
            <w:tcW w:w="2145" w:type="dxa"/>
            <w:vAlign w:val="center"/>
          </w:tcPr>
          <w:p>
            <w:pPr>
              <w:jc w:val="center"/>
              <w:rPr>
                <w:rFonts w:hint="eastAsia"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202401001</w:t>
            </w:r>
          </w:p>
        </w:tc>
        <w:tc>
          <w:tcPr>
            <w:tcW w:w="1640" w:type="dxa"/>
            <w:vAlign w:val="center"/>
          </w:tcPr>
          <w:p>
            <w:pPr>
              <w:jc w:val="center"/>
              <w:rPr>
                <w:rFonts w:hint="eastAsia"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2024.03.28</w:t>
            </w:r>
          </w:p>
        </w:tc>
        <w:tc>
          <w:tcPr>
            <w:tcW w:w="1423" w:type="dxa"/>
            <w:vAlign w:val="center"/>
          </w:tcPr>
          <w:p>
            <w:pPr>
              <w:jc w:val="center"/>
              <w:rPr>
                <w:rFonts w:hint="eastAsia"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2025.03.28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76" w:type="dxa"/>
            <w:vAlign w:val="center"/>
          </w:tcPr>
          <w:p>
            <w:pPr>
              <w:jc w:val="center"/>
              <w:rPr>
                <w:rFonts w:hint="default" w:ascii="仿宋" w:hAnsi="仿宋" w:eastAsia="仿宋" w:cs="仿宋"/>
                <w:b w:val="0"/>
                <w:bCs w:val="0"/>
                <w:color w:val="000000"/>
                <w:szCs w:val="21"/>
                <w:lang w:val="en-US" w:eastAsia="zh-CN"/>
              </w:rPr>
            </w:pPr>
            <w:r>
              <w:rPr>
                <w:rFonts w:hint="default" w:ascii="仿宋" w:hAnsi="仿宋" w:eastAsia="仿宋" w:cs="仿宋"/>
                <w:b w:val="0"/>
                <w:bCs w:val="0"/>
                <w:color w:val="000000"/>
                <w:szCs w:val="21"/>
                <w:lang w:val="en-US" w:eastAsia="zh-CN"/>
              </w:rPr>
              <w:t>4</w:t>
            </w:r>
          </w:p>
        </w:tc>
        <w:tc>
          <w:tcPr>
            <w:tcW w:w="2186" w:type="dxa"/>
            <w:vAlign w:val="center"/>
          </w:tcPr>
          <w:p>
            <w:pPr>
              <w:jc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szCs w:val="21"/>
                <w:lang w:val="en-US" w:eastAsia="zh-CN"/>
              </w:rPr>
              <w:t>泽州利民中西医结合医院</w:t>
            </w:r>
          </w:p>
        </w:tc>
        <w:tc>
          <w:tcPr>
            <w:tcW w:w="3167" w:type="dxa"/>
            <w:vAlign w:val="center"/>
          </w:tcPr>
          <w:p>
            <w:pPr>
              <w:jc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szCs w:val="21"/>
                <w:lang w:val="en-US" w:eastAsia="zh-CN"/>
              </w:rPr>
              <w:t>医疗器械</w:t>
            </w:r>
            <w:r>
              <w:rPr>
                <w:rFonts w:hint="eastAsia" w:ascii="仿宋" w:hAnsi="仿宋" w:eastAsia="仿宋" w:cs="仿宋"/>
                <w:sz w:val="21"/>
                <w:szCs w:val="21"/>
                <w:u w:val="none"/>
                <w:vertAlign w:val="baseline"/>
                <w:lang w:val="en-US" w:eastAsia="zh-CN"/>
              </w:rPr>
              <w:t>未执行国家有关规范</w:t>
            </w:r>
          </w:p>
        </w:tc>
        <w:tc>
          <w:tcPr>
            <w:tcW w:w="1217" w:type="dxa"/>
            <w:vAlign w:val="center"/>
          </w:tcPr>
          <w:p>
            <w:pPr>
              <w:jc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sz w:val="21"/>
                <w:szCs w:val="21"/>
                <w:u w:val="none"/>
                <w:vertAlign w:val="baseline"/>
                <w:lang w:val="en-US" w:eastAsia="zh-CN"/>
              </w:rPr>
              <w:t>罚款人民币3000元</w:t>
            </w:r>
          </w:p>
        </w:tc>
        <w:tc>
          <w:tcPr>
            <w:tcW w:w="1669" w:type="dxa"/>
            <w:vAlign w:val="center"/>
          </w:tcPr>
          <w:p>
            <w:pPr>
              <w:jc w:val="center"/>
              <w:rPr>
                <w:rFonts w:hint="eastAsia" w:ascii="仿宋" w:hAnsi="仿宋" w:eastAsia="仿宋" w:cs="仿宋"/>
                <w:b w:val="0"/>
                <w:bCs w:val="0"/>
                <w:color w:val="000000"/>
                <w:kern w:val="2"/>
                <w:sz w:val="21"/>
                <w:szCs w:val="21"/>
                <w:lang w:val="en-US" w:eastAsia="zh-CN" w:bidi="ar-SA"/>
              </w:rPr>
            </w:pPr>
            <w:r>
              <w:rPr>
                <w:rFonts w:hint="eastAsia" w:eastAsia="仿宋_GB2312"/>
                <w:sz w:val="21"/>
                <w:szCs w:val="21"/>
                <w:lang w:val="en-US" w:eastAsia="zh-CN"/>
              </w:rPr>
              <w:t>《消毒管理办法》第四十一条</w:t>
            </w:r>
          </w:p>
        </w:tc>
        <w:tc>
          <w:tcPr>
            <w:tcW w:w="2145" w:type="dxa"/>
            <w:vAlign w:val="center"/>
          </w:tcPr>
          <w:p>
            <w:pPr>
              <w:jc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szCs w:val="21"/>
                <w:lang w:val="en-US" w:eastAsia="zh-CN"/>
              </w:rPr>
              <w:t>202407003</w:t>
            </w:r>
          </w:p>
        </w:tc>
        <w:tc>
          <w:tcPr>
            <w:tcW w:w="1640" w:type="dxa"/>
            <w:vAlign w:val="center"/>
          </w:tcPr>
          <w:p>
            <w:pPr>
              <w:jc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szCs w:val="21"/>
                <w:lang w:val="en-US" w:eastAsia="zh-CN"/>
              </w:rPr>
              <w:t>2024.03.29</w:t>
            </w:r>
          </w:p>
        </w:tc>
        <w:tc>
          <w:tcPr>
            <w:tcW w:w="1423" w:type="dxa"/>
            <w:vAlign w:val="center"/>
          </w:tcPr>
          <w:p>
            <w:pPr>
              <w:jc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szCs w:val="21"/>
                <w:lang w:val="en-US" w:eastAsia="zh-CN"/>
              </w:rPr>
              <w:t>2025.03.29</w:t>
            </w:r>
          </w:p>
        </w:tc>
      </w:tr>
    </w:tbl>
    <w:p>
      <w:pPr>
        <w:rPr>
          <w:rFonts w:hint="eastAsia" w:ascii="仿宋" w:hAnsi="仿宋" w:eastAsia="仿宋" w:cs="仿宋"/>
          <w:sz w:val="24"/>
          <w:szCs w:val="24"/>
        </w:rPr>
      </w:pPr>
    </w:p>
    <w:sectPr>
      <w:pgSz w:w="16838" w:h="11906" w:orient="landscape"/>
      <w:pgMar w:top="1417" w:right="1440" w:bottom="1134" w:left="1440"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YzA5MGIyMDM0Y2JiODViZDExYmJjZmVhZDRlZDcifQ=="/>
  </w:docVars>
  <w:rsids>
    <w:rsidRoot w:val="7B150AA8"/>
    <w:rsid w:val="00066833"/>
    <w:rsid w:val="0076113A"/>
    <w:rsid w:val="00DA0CC4"/>
    <w:rsid w:val="01230A16"/>
    <w:rsid w:val="026D2F05"/>
    <w:rsid w:val="03716357"/>
    <w:rsid w:val="04F237CD"/>
    <w:rsid w:val="0705570F"/>
    <w:rsid w:val="0C52051D"/>
    <w:rsid w:val="0D2F4203"/>
    <w:rsid w:val="0DFD0385"/>
    <w:rsid w:val="121846D5"/>
    <w:rsid w:val="12CD1F9F"/>
    <w:rsid w:val="13341D0C"/>
    <w:rsid w:val="13860E47"/>
    <w:rsid w:val="145839FF"/>
    <w:rsid w:val="165034E4"/>
    <w:rsid w:val="16922018"/>
    <w:rsid w:val="19006DA7"/>
    <w:rsid w:val="20D02B4A"/>
    <w:rsid w:val="22091805"/>
    <w:rsid w:val="24DF36F1"/>
    <w:rsid w:val="255E378A"/>
    <w:rsid w:val="25992882"/>
    <w:rsid w:val="25C44064"/>
    <w:rsid w:val="264B0551"/>
    <w:rsid w:val="26652EE0"/>
    <w:rsid w:val="27740289"/>
    <w:rsid w:val="298330BB"/>
    <w:rsid w:val="29D02DE4"/>
    <w:rsid w:val="39415AFD"/>
    <w:rsid w:val="3A1D4C3F"/>
    <w:rsid w:val="3A3D09E2"/>
    <w:rsid w:val="3A8C3597"/>
    <w:rsid w:val="3E6A421D"/>
    <w:rsid w:val="3FAF7383"/>
    <w:rsid w:val="41762393"/>
    <w:rsid w:val="42DB0864"/>
    <w:rsid w:val="431C51F7"/>
    <w:rsid w:val="44A45B1A"/>
    <w:rsid w:val="459517B5"/>
    <w:rsid w:val="45E15153"/>
    <w:rsid w:val="47D11C6F"/>
    <w:rsid w:val="48E268C6"/>
    <w:rsid w:val="4A3616BA"/>
    <w:rsid w:val="4DB22BB4"/>
    <w:rsid w:val="4E6E7258"/>
    <w:rsid w:val="4F9C7CEC"/>
    <w:rsid w:val="4FB90867"/>
    <w:rsid w:val="542D1DCA"/>
    <w:rsid w:val="542D3E58"/>
    <w:rsid w:val="54B47A39"/>
    <w:rsid w:val="55186DD0"/>
    <w:rsid w:val="598D7787"/>
    <w:rsid w:val="5BD03789"/>
    <w:rsid w:val="609E50C6"/>
    <w:rsid w:val="610F0F57"/>
    <w:rsid w:val="64081528"/>
    <w:rsid w:val="656E007C"/>
    <w:rsid w:val="68E129B5"/>
    <w:rsid w:val="6AB56B2C"/>
    <w:rsid w:val="6D4D0571"/>
    <w:rsid w:val="6FDA0D89"/>
    <w:rsid w:val="726927DF"/>
    <w:rsid w:val="72FC35E5"/>
    <w:rsid w:val="737A6C78"/>
    <w:rsid w:val="73A2540C"/>
    <w:rsid w:val="74035CCF"/>
    <w:rsid w:val="775600C8"/>
    <w:rsid w:val="7787340A"/>
    <w:rsid w:val="7B150AA8"/>
    <w:rsid w:val="7C3552EE"/>
    <w:rsid w:val="7C5D5403"/>
    <w:rsid w:val="7CE83EAD"/>
    <w:rsid w:val="7D8B6ECD"/>
    <w:rsid w:val="7F941807"/>
    <w:rsid w:val="7FD5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Words>
  <Characters>541</Characters>
  <Lines>4</Lines>
  <Paragraphs>1</Paragraphs>
  <TotalTime>14</TotalTime>
  <ScaleCrop>false</ScaleCrop>
  <LinksUpToDate>false</LinksUpToDate>
  <CharactersWithSpaces>634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2021-07-06T07:42:00Z</dcterms:created>
  <dc:creator>lenovo</dc:creator>
  <cp:lastModifiedBy>@甜甜甜-TiTi</cp:lastModifiedBy>
  <cp:lastPrinted>2024-04-03T07:35:00Z</cp:lastPrinted>
  <dcterms:modified xsi:type="dcterms:W3CDTF">2024-04-03T07:57:09Z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AF996CCF9E554057B5397D18B9005B35_12</vt:lpwstr>
  </property>
</Properties>
</file>