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晋城市卫生健康行政处罚名单公示</w:t>
      </w:r>
    </w:p>
    <w:p>
      <w:pPr>
        <w:jc w:val="center"/>
        <w:rPr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（2021.8.19-2021.9.1）</w:t>
      </w:r>
    </w:p>
    <w:tbl>
      <w:tblPr>
        <w:tblStyle w:val="3"/>
        <w:tblW w:w="14670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725"/>
        <w:gridCol w:w="3480"/>
        <w:gridCol w:w="1200"/>
        <w:gridCol w:w="2310"/>
        <w:gridCol w:w="2175"/>
        <w:gridCol w:w="15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处罚对象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违法事实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处罚依据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行政处罚决定书文号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处罚决定日期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公示截止期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晋城福康中西医院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1、消毒供应室包装区工作台灭菌包超出有效期。2、治疗室护士转运医疗废物未进行登记。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3、医疗废物暂存点布满灰尘、无消毒设施及消毒记录。4、医疗废物暂存点化学性废物转运箱内有感染性废物。5、医院未配备医疗废物专用运送工具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警告、罚款18000元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1、《消毒管理办法》第四十一条。2、《医疗废物管理条例》第四十五条第四项。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3、《医疗废物管理条例》第四十六条第一项。4、《医疗废物管理条例》第四十六条第二项。5、《医疗废物管理条例》第四十六条第三项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晋市卫传罚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〔2021〕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7号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2021.8.19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2022.8.19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山西高平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科兴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赵庄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煤业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该企业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未根据职业健康检查情况采取相应措施，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违反了《用人单位职业健康监护监督管理办法》第十七条第（三）项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规定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警告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罚款30000元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《用人单位职业健康监护监督管理办法》第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条第（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）项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晋市卫职罚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〔2021〕1号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.23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晋城市城区</w:t>
            </w:r>
          </w:p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菲菲美甲店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安排未取得有效健康合格证明从业人员从事直接为顾客服务工作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警告、罚款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1000元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《公共场所卫生管理条例实施细则》第三十八条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晋市卫公罚〔2021〕6号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2021.8.24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2022.8.24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晋城晋东骨科医院有限公司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未按规定填写保管病历资料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警告、罚款10000元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《医疗纠纷预防和处理条例》第四十七条第四项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晋市卫医罚〔2021〕1号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2021.8.27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476"/>
              </w:tabs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晋城经济开发区玉清洗浴店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2021年7月26日至2021年8月11日，未取得有效卫生许可证擅自营业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eastAsia="zh-CN"/>
              </w:rPr>
              <w:t>警告、罚款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《公共场所卫生管理条例实施细则》第三十五条第一款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晋市卫公罚〔2021〕7号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2021.8.30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晋城市至尔益美口腔门诊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晋城市至尔益美口腔门诊有限公司《放射诊疗许可证》未与《医疗机构执业许可证》在规定的期限内同时校验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警告、罚款1000元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《放射诊疗管理规定》第三十八条第（二）项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202105004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2021.8.31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2022.8.31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晋城雅贝健康管理有限公司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晋城雅贝健康管理有限公司未按照规定对放射诊疗设备、工作场所及防护设施进行检测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警告、罚款1000元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《放射诊疗管理规定》第四十一条第（三）项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202105005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2021.9.1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2022.9.1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晋城市彦波健康管理有限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晋城市彦波健康管理有限公司未按照规定对放射诊疗设备、工作场所及防护设施进行检测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警告、罚款1000元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《放射诊疗管理规定》第四十一条第（三）项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202105006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2021.9.1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2022.9.1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晋城晋东骨科医院有限公司</w:t>
            </w:r>
          </w:p>
        </w:tc>
        <w:tc>
          <w:tcPr>
            <w:tcW w:w="3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1、医疗废物暂存点未配备医疗废物专用运送工具。2、处置室地面堆放一袋医疗废物。3、处置室抽查换药包包内器械有污渍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警告、罚款18000元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1、《医疗废物管理条例》第四十六条第三项、《医疗废物管理行政处罚办法》第五条第三项。2、《医疗废物管理条例》第四十七条第一项。3、《消毒管理办法》第四十一条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晋市卫传罚〔2021〕8号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2021.8.27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2022.8..27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417" w:right="1440" w:bottom="1134" w:left="1440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B150AA8"/>
    <w:rsid w:val="00066833"/>
    <w:rsid w:val="0076113A"/>
    <w:rsid w:val="00DA0CC4"/>
    <w:rsid w:val="01230A16"/>
    <w:rsid w:val="026D2F05"/>
    <w:rsid w:val="03716357"/>
    <w:rsid w:val="04F237CD"/>
    <w:rsid w:val="0705570F"/>
    <w:rsid w:val="0C52051D"/>
    <w:rsid w:val="0DFD0385"/>
    <w:rsid w:val="121846D5"/>
    <w:rsid w:val="12CD1F9F"/>
    <w:rsid w:val="13341D0C"/>
    <w:rsid w:val="13860E47"/>
    <w:rsid w:val="145839FF"/>
    <w:rsid w:val="165034E4"/>
    <w:rsid w:val="16922018"/>
    <w:rsid w:val="19006DA7"/>
    <w:rsid w:val="20D02B4A"/>
    <w:rsid w:val="22091805"/>
    <w:rsid w:val="24DF36F1"/>
    <w:rsid w:val="255E378A"/>
    <w:rsid w:val="25C44064"/>
    <w:rsid w:val="26652EE0"/>
    <w:rsid w:val="27740289"/>
    <w:rsid w:val="298330BB"/>
    <w:rsid w:val="29D02DE4"/>
    <w:rsid w:val="39415AFD"/>
    <w:rsid w:val="3A1D4C3F"/>
    <w:rsid w:val="3A3D09E2"/>
    <w:rsid w:val="3A8C3597"/>
    <w:rsid w:val="3E6A421D"/>
    <w:rsid w:val="3FAF7383"/>
    <w:rsid w:val="41762393"/>
    <w:rsid w:val="431C51F7"/>
    <w:rsid w:val="44A45B1A"/>
    <w:rsid w:val="45E15153"/>
    <w:rsid w:val="47D11C6F"/>
    <w:rsid w:val="48E268C6"/>
    <w:rsid w:val="4DB22BB4"/>
    <w:rsid w:val="4E6E7258"/>
    <w:rsid w:val="4F9C7CEC"/>
    <w:rsid w:val="542D3E58"/>
    <w:rsid w:val="54B47A39"/>
    <w:rsid w:val="55186DD0"/>
    <w:rsid w:val="598D7787"/>
    <w:rsid w:val="5BD03789"/>
    <w:rsid w:val="64081528"/>
    <w:rsid w:val="68E129B5"/>
    <w:rsid w:val="6AB56B2C"/>
    <w:rsid w:val="6D4D0571"/>
    <w:rsid w:val="6FDA0D89"/>
    <w:rsid w:val="726927DF"/>
    <w:rsid w:val="72FC35E5"/>
    <w:rsid w:val="737A6C78"/>
    <w:rsid w:val="73A2540C"/>
    <w:rsid w:val="74035CCF"/>
    <w:rsid w:val="775600C8"/>
    <w:rsid w:val="7787340A"/>
    <w:rsid w:val="7B150AA8"/>
    <w:rsid w:val="7C5D5403"/>
    <w:rsid w:val="7CE83EAD"/>
    <w:rsid w:val="7F941807"/>
    <w:rsid w:val="7FD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541</Characters>
  <Lines>4</Lines>
  <Paragraphs>1</Paragraphs>
  <TotalTime>15</TotalTime>
  <ScaleCrop>false</ScaleCrop>
  <LinksUpToDate>false</LinksUpToDate>
  <CharactersWithSpaces>634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2021-07-06T07:42:00Z</dcterms:created>
  <dc:creator>lenovo</dc:creator>
  <cp:lastModifiedBy>孟彦梅</cp:lastModifiedBy>
  <cp:lastPrinted>2021-09-08T07:40:08Z</cp:lastPrinted>
  <dcterms:modified xsi:type="dcterms:W3CDTF">2021-09-08T07:48:37Z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