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晋城市2024年度中医药科研课题（第二批储备）申报</w:t>
      </w:r>
      <w:bookmarkStart w:id="0" w:name="_GoBack"/>
      <w:bookmarkEnd w:id="0"/>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汇总表</w:t>
      </w:r>
    </w:p>
    <w:p>
      <w:pPr>
        <w:jc w:val="center"/>
        <w:rPr>
          <w:rFonts w:hint="eastAsia" w:ascii="仿宋" w:hAnsi="仿宋" w:eastAsia="仿宋" w:cs="仿宋"/>
          <w:b/>
          <w:bCs/>
          <w:sz w:val="32"/>
          <w:szCs w:val="32"/>
          <w:lang w:val="en-US" w:eastAsia="zh-CN"/>
        </w:rPr>
      </w:pPr>
    </w:p>
    <w:tbl>
      <w:tblPr>
        <w:tblStyle w:val="2"/>
        <w:tblW w:w="9826" w:type="dxa"/>
        <w:tblInd w:w="-6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0"/>
        <w:gridCol w:w="2701"/>
        <w:gridCol w:w="1500"/>
        <w:gridCol w:w="1455"/>
        <w:gridCol w:w="160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序号</w:t>
            </w:r>
          </w:p>
        </w:tc>
        <w:tc>
          <w:tcPr>
            <w:tcW w:w="2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课题名称</w:t>
            </w:r>
          </w:p>
        </w:tc>
        <w:tc>
          <w:tcPr>
            <w:tcW w:w="15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研究领域</w:t>
            </w:r>
          </w:p>
        </w:tc>
        <w:tc>
          <w:tcPr>
            <w:tcW w:w="1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课题负责人</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技术职称</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4"/>
                <w:lang w:eastAsia="zh-CN"/>
              </w:rPr>
            </w:pPr>
            <w:r>
              <w:rPr>
                <w:rFonts w:hint="eastAsia" w:ascii="仿宋_GB2312" w:hAnsi="仿宋_GB2312" w:eastAsia="仿宋_GB2312"/>
                <w:color w:val="000000"/>
                <w:sz w:val="24"/>
                <w:lang w:eastAsia="zh-CN"/>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_GB2312" w:hAnsi="仿宋_GB2312" w:eastAsia="仿宋_GB2312"/>
                <w:color w:val="000000"/>
                <w:sz w:val="24"/>
                <w:lang w:val="en-US" w:eastAsia="zh-CN"/>
              </w:rPr>
              <w:t>1</w:t>
            </w:r>
          </w:p>
        </w:tc>
        <w:tc>
          <w:tcPr>
            <w:tcW w:w="2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rPr>
            </w:pPr>
            <w:r>
              <w:rPr>
                <w:rFonts w:hint="eastAsia" w:ascii="仿宋_GB2312" w:hAnsi="仿宋_GB2312" w:eastAsia="仿宋_GB2312"/>
                <w:color w:val="000000"/>
                <w:sz w:val="24"/>
              </w:rPr>
              <w:t>自拟熏洗一方联合针刺治疗膝骨性关节炎临床疗效观察</w:t>
            </w:r>
          </w:p>
        </w:tc>
        <w:tc>
          <w:tcPr>
            <w:tcW w:w="15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_GB2312" w:hAnsi="仿宋_GB2312" w:eastAsia="仿宋_GB2312"/>
                <w:color w:val="000000"/>
                <w:sz w:val="24"/>
                <w:lang w:eastAsia="zh-CN"/>
              </w:rPr>
              <w:t>中医临床</w:t>
            </w:r>
          </w:p>
        </w:tc>
        <w:tc>
          <w:tcPr>
            <w:tcW w:w="1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rPr>
            </w:pPr>
            <w:r>
              <w:rPr>
                <w:rFonts w:hint="eastAsia" w:ascii="仿宋_GB2312" w:hAnsi="仿宋_GB2312" w:eastAsia="仿宋_GB2312"/>
                <w:color w:val="000000"/>
                <w:sz w:val="24"/>
                <w:lang w:eastAsia="zh-CN"/>
              </w:rPr>
              <w:t>李巧慧</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eastAsia="zh-CN"/>
              </w:rPr>
              <w:t>主治医师</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eastAsia="zh-CN"/>
              </w:rPr>
              <w:t>阳城县中医院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_GB2312" w:hAnsi="仿宋_GB2312" w:eastAsia="仿宋_GB2312"/>
                <w:color w:val="000000"/>
                <w:sz w:val="24"/>
                <w:lang w:val="en-US" w:eastAsia="zh-CN"/>
              </w:rPr>
              <w:t>2</w:t>
            </w:r>
          </w:p>
        </w:tc>
        <w:tc>
          <w:tcPr>
            <w:tcW w:w="2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rPr>
            </w:pPr>
            <w:r>
              <w:rPr>
                <w:rFonts w:hint="eastAsia" w:ascii="仿宋_GB2312" w:hAnsi="仿宋_GB2312" w:eastAsia="仿宋_GB2312"/>
                <w:color w:val="000000"/>
                <w:sz w:val="24"/>
                <w:lang w:eastAsia="zh-CN"/>
              </w:rPr>
              <w:t>中风复原汤治疗脑梗死临床研究</w:t>
            </w:r>
          </w:p>
        </w:tc>
        <w:tc>
          <w:tcPr>
            <w:tcW w:w="15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eastAsia="zh-CN"/>
              </w:rPr>
              <w:t>中医临床</w:t>
            </w:r>
          </w:p>
        </w:tc>
        <w:tc>
          <w:tcPr>
            <w:tcW w:w="1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eastAsia="zh-CN"/>
              </w:rPr>
              <w:t>王成龙</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rPr>
            </w:pPr>
            <w:r>
              <w:rPr>
                <w:rFonts w:hint="eastAsia" w:ascii="仿宋_GB2312" w:hAnsi="仿宋_GB2312" w:eastAsia="仿宋_GB2312"/>
                <w:color w:val="000000"/>
                <w:sz w:val="24"/>
                <w:lang w:eastAsia="zh-CN"/>
              </w:rPr>
              <w:t>副主任医师</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eastAsia="zh-CN"/>
              </w:rPr>
              <w:t>阳城县中医院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_GB2312" w:hAnsi="仿宋_GB2312" w:eastAsia="仿宋_GB2312"/>
                <w:color w:val="000000"/>
                <w:sz w:val="24"/>
                <w:lang w:val="en-US" w:eastAsia="zh-CN"/>
              </w:rPr>
              <w:t>3</w:t>
            </w:r>
          </w:p>
        </w:tc>
        <w:tc>
          <w:tcPr>
            <w:tcW w:w="2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position w:val="-2"/>
                <w:sz w:val="24"/>
                <w:szCs w:val="24"/>
                <w:lang w:val="en-US" w:eastAsia="zh-CN"/>
              </w:rPr>
            </w:pPr>
            <w:r>
              <w:rPr>
                <w:rFonts w:hint="eastAsia" w:ascii="仿宋_GB2312" w:hAnsi="仿宋_GB2312" w:eastAsia="仿宋_GB2312"/>
                <w:color w:val="000000"/>
                <w:sz w:val="24"/>
              </w:rPr>
              <w:t>针灸在</w:t>
            </w:r>
            <w:r>
              <w:rPr>
                <w:rFonts w:hint="eastAsia" w:ascii="仿宋_GB2312" w:hAnsi="仿宋_GB2312" w:eastAsia="仿宋_GB2312"/>
                <w:color w:val="000000"/>
                <w:sz w:val="24"/>
                <w:lang w:val="en-US" w:eastAsia="zh-CN"/>
              </w:rPr>
              <w:t>急性期脑卒中偏瘫</w:t>
            </w:r>
            <w:r>
              <w:rPr>
                <w:rFonts w:hint="eastAsia" w:ascii="仿宋_GB2312" w:hAnsi="仿宋_GB2312" w:eastAsia="仿宋_GB2312"/>
                <w:color w:val="000000"/>
                <w:sz w:val="24"/>
              </w:rPr>
              <w:t xml:space="preserve">治疗中的应用 </w:t>
            </w:r>
          </w:p>
        </w:tc>
        <w:tc>
          <w:tcPr>
            <w:tcW w:w="15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中医临床</w:t>
            </w:r>
          </w:p>
        </w:tc>
        <w:tc>
          <w:tcPr>
            <w:tcW w:w="1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高磊</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主治医师</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城区中医院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_GB2312" w:hAnsi="仿宋_GB2312" w:eastAsia="仿宋_GB2312"/>
                <w:color w:val="000000"/>
                <w:sz w:val="24"/>
                <w:lang w:val="en-US" w:eastAsia="zh-CN"/>
              </w:rPr>
              <w:t>4</w:t>
            </w:r>
          </w:p>
        </w:tc>
        <w:tc>
          <w:tcPr>
            <w:tcW w:w="2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position w:val="-2"/>
                <w:sz w:val="24"/>
                <w:szCs w:val="24"/>
                <w:lang w:val="en-US" w:eastAsia="zh-CN"/>
              </w:rPr>
            </w:pPr>
            <w:r>
              <w:rPr>
                <w:rFonts w:hint="eastAsia" w:ascii="仿宋_GB2312" w:hAnsi="仿宋_GB2312" w:eastAsia="仿宋_GB2312"/>
                <w:color w:val="000000"/>
                <w:sz w:val="24"/>
                <w:lang w:val="en-US" w:eastAsia="zh-CN"/>
              </w:rPr>
              <w:t>针灸在老年高血压治疗中的应用</w:t>
            </w:r>
            <w:r>
              <w:rPr>
                <w:rFonts w:hint="eastAsia" w:ascii="仿宋_GB2312" w:hAnsi="仿宋_GB2312" w:eastAsia="仿宋_GB2312"/>
                <w:color w:val="000000"/>
                <w:sz w:val="24"/>
              </w:rPr>
              <w:t xml:space="preserve"> </w:t>
            </w:r>
          </w:p>
        </w:tc>
        <w:tc>
          <w:tcPr>
            <w:tcW w:w="15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中医临床</w:t>
            </w:r>
          </w:p>
        </w:tc>
        <w:tc>
          <w:tcPr>
            <w:tcW w:w="1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李凯歌</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主治医师</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城区中医院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_GB2312" w:hAnsi="仿宋_GB2312" w:eastAsia="仿宋_GB2312"/>
                <w:color w:val="000000"/>
                <w:sz w:val="24"/>
                <w:lang w:val="en-US" w:eastAsia="zh-CN"/>
              </w:rPr>
              <w:t>5</w:t>
            </w:r>
          </w:p>
        </w:tc>
        <w:tc>
          <w:tcPr>
            <w:tcW w:w="2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position w:val="-2"/>
                <w:sz w:val="24"/>
                <w:szCs w:val="24"/>
                <w:lang w:val="en-US" w:eastAsia="zh-CN"/>
              </w:rPr>
            </w:pPr>
            <w:r>
              <w:rPr>
                <w:rFonts w:hint="eastAsia" w:ascii="仿宋_GB2312" w:hAnsi="仿宋_GB2312" w:eastAsia="仿宋_GB2312"/>
                <w:color w:val="000000"/>
                <w:sz w:val="24"/>
                <w:lang w:val="en-US" w:eastAsia="zh-CN"/>
              </w:rPr>
              <w:t>“陵五味”潞党参列入药食同源后，专业化规模化种植研究</w:t>
            </w:r>
            <w:r>
              <w:rPr>
                <w:rFonts w:hint="eastAsia" w:ascii="仿宋_GB2312" w:hAnsi="仿宋_GB2312" w:eastAsia="仿宋_GB2312"/>
                <w:color w:val="000000"/>
                <w:sz w:val="24"/>
              </w:rPr>
              <w:t xml:space="preserve"> </w:t>
            </w:r>
          </w:p>
        </w:tc>
        <w:tc>
          <w:tcPr>
            <w:tcW w:w="15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eastAsia="zh-CN"/>
              </w:rPr>
              <w:t>领域拓展</w:t>
            </w:r>
          </w:p>
        </w:tc>
        <w:tc>
          <w:tcPr>
            <w:tcW w:w="1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eastAsia="zh-CN"/>
              </w:rPr>
              <w:t>李永伟</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eastAsia="zh-CN"/>
              </w:rPr>
              <w:t>主管中药师</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eastAsia="zh-CN"/>
              </w:rPr>
              <w:t>晋城市中医医院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_GB2312" w:hAnsi="仿宋_GB2312" w:eastAsia="仿宋_GB2312"/>
                <w:color w:val="000000"/>
                <w:sz w:val="24"/>
                <w:lang w:val="en-US" w:eastAsia="zh-CN"/>
              </w:rPr>
              <w:t>6</w:t>
            </w:r>
          </w:p>
        </w:tc>
        <w:tc>
          <w:tcPr>
            <w:tcW w:w="2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position w:val="-2"/>
                <w:sz w:val="24"/>
                <w:szCs w:val="24"/>
                <w:lang w:val="en-US" w:eastAsia="zh-CN"/>
              </w:rPr>
            </w:pPr>
            <w:r>
              <w:rPr>
                <w:rFonts w:hint="eastAsia" w:ascii="仿宋_GB2312" w:hAnsi="仿宋_GB2312" w:eastAsia="仿宋_GB2312"/>
                <w:color w:val="000000"/>
                <w:sz w:val="24"/>
              </w:rPr>
              <w:t xml:space="preserve"> 子午流注择时贴敷腹痛贴联合董氏奇穴小儿推拿手法的临床疗效观察</w:t>
            </w:r>
          </w:p>
        </w:tc>
        <w:tc>
          <w:tcPr>
            <w:tcW w:w="15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中医临床</w:t>
            </w:r>
          </w:p>
        </w:tc>
        <w:tc>
          <w:tcPr>
            <w:tcW w:w="1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邵慧娟</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主治医师</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color w:val="000000"/>
                <w:sz w:val="24"/>
                <w:lang w:val="en-US" w:eastAsia="zh-CN"/>
              </w:rPr>
              <w:t>高平市中医医院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B78C7"/>
    <w:rsid w:val="187B78C7"/>
    <w:rsid w:val="5251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2022-08-05T00:33:00Z</dcterms:created>
  <dc:creator>张青芳</dc:creator>
  <cp:lastModifiedBy>张青芳</cp:lastModifiedBy>
  <dcterms:modified xsi:type="dcterms:W3CDTF">2024-04-01T07:34:17Z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